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6" w:rsidRDefault="00A80AA6" w:rsidP="00544CF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Zagadnienia ogólne, wspólne:</w:t>
      </w:r>
    </w:p>
    <w:p w:rsidR="00A80AA6" w:rsidRDefault="00A80AA6" w:rsidP="00544C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Bezpieczeństwo i higiena pracy.</w:t>
      </w:r>
    </w:p>
    <w:p w:rsidR="00A80AA6" w:rsidRDefault="00A80AA6" w:rsidP="00544C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Pierwsza pomoc.</w:t>
      </w:r>
    </w:p>
    <w:p w:rsidR="00A80AA6" w:rsidRDefault="00A80AA6" w:rsidP="00544C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Ochrona przeciwpożarowa. </w:t>
      </w:r>
    </w:p>
    <w:p w:rsidR="00A80AA6" w:rsidRDefault="00A80AA6" w:rsidP="00544C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Podstawowe wiadomości o dozorze technicznym.</w:t>
      </w:r>
    </w:p>
    <w:p w:rsidR="00A80AA6" w:rsidRPr="00A80AA6" w:rsidRDefault="00116576" w:rsidP="00544C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Kwalifikacje osób zajmu</w:t>
      </w:r>
      <w:r w:rsidR="00A80AA6">
        <w:rPr>
          <w:sz w:val="24"/>
          <w:szCs w:val="24"/>
        </w:rPr>
        <w:t xml:space="preserve">jących się eksploatacją urządzeń, instalacji i sieci jak niżej. </w:t>
      </w:r>
    </w:p>
    <w:p w:rsidR="00A80AA6" w:rsidRDefault="00A80AA6" w:rsidP="00544CF1">
      <w:pPr>
        <w:spacing w:line="360" w:lineRule="auto"/>
        <w:jc w:val="both"/>
        <w:rPr>
          <w:b/>
          <w:sz w:val="32"/>
          <w:szCs w:val="32"/>
        </w:rPr>
      </w:pPr>
    </w:p>
    <w:p w:rsidR="003E4613" w:rsidRPr="003E4613" w:rsidRDefault="003E4613" w:rsidP="00544CF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Punkt 1:</w:t>
      </w:r>
      <w:r w:rsidRPr="003E4613">
        <w:rPr>
          <w:b/>
          <w:sz w:val="32"/>
          <w:szCs w:val="32"/>
        </w:rPr>
        <w:t xml:space="preserve"> Kotły parowe / wodne o mocy powyżej 50 </w:t>
      </w:r>
      <w:proofErr w:type="spellStart"/>
      <w:r w:rsidRPr="003E4613">
        <w:rPr>
          <w:b/>
          <w:sz w:val="32"/>
          <w:szCs w:val="32"/>
        </w:rPr>
        <w:t>kW</w:t>
      </w:r>
      <w:proofErr w:type="spellEnd"/>
      <w:r w:rsidRPr="003E4613">
        <w:rPr>
          <w:b/>
          <w:sz w:val="32"/>
          <w:szCs w:val="32"/>
        </w:rPr>
        <w:t xml:space="preserve"> wraz </w:t>
      </w:r>
    </w:p>
    <w:p w:rsidR="009E0F15" w:rsidRDefault="003E4613" w:rsidP="00544CF1">
      <w:pPr>
        <w:spacing w:line="360" w:lineRule="auto"/>
        <w:rPr>
          <w:b/>
          <w:sz w:val="32"/>
          <w:szCs w:val="32"/>
        </w:rPr>
      </w:pPr>
      <w:r w:rsidRPr="003E4613">
        <w:rPr>
          <w:b/>
          <w:sz w:val="32"/>
          <w:szCs w:val="32"/>
        </w:rPr>
        <w:t>z  urządzeniami pomocniczymi – na paliwa stałe / płynne  / gazowe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Podstawowe pojęcia, wielkości, jednostki.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Wymiana ciepła.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Spalanie.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Paliwa: rodzaje, kaloryczność, wybuchowość gazów, konfekcjonowanie.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Para wodna.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Powietrze wilgotne.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Armatura - metale.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Izolacja cieplna.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Materiały uszczelniające.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Rury i armatura.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Kotły centralnego ogrzewania: budowa, rodzaje.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Kotły przemysłowe - rusztowe.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Kotły pyłowe, o wymuszonej cyrkulacji i przepływowe.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Urządzenia nawęglające, odpylające i </w:t>
      </w:r>
      <w:proofErr w:type="spellStart"/>
      <w:r>
        <w:rPr>
          <w:sz w:val="24"/>
          <w:szCs w:val="24"/>
        </w:rPr>
        <w:t>odpopielające</w:t>
      </w:r>
      <w:proofErr w:type="spellEnd"/>
      <w:r>
        <w:rPr>
          <w:sz w:val="24"/>
          <w:szCs w:val="24"/>
        </w:rPr>
        <w:t>.</w:t>
      </w:r>
    </w:p>
    <w:p w:rsidR="007F6AC4" w:rsidRDefault="007F6AC4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Palniki gazowe i olejowe.</w:t>
      </w:r>
    </w:p>
    <w:p w:rsidR="007F6AC4" w:rsidRDefault="007F6AC4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Zabezpieczenia kotłów. 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F6AC4">
        <w:rPr>
          <w:sz w:val="24"/>
          <w:szCs w:val="24"/>
        </w:rPr>
        <w:t>7</w:t>
      </w:r>
      <w:r w:rsidR="00EB49E9">
        <w:rPr>
          <w:sz w:val="24"/>
          <w:szCs w:val="24"/>
        </w:rPr>
        <w:t>. Eksploatacja kotłów - stosow</w:t>
      </w:r>
      <w:r>
        <w:rPr>
          <w:sz w:val="24"/>
          <w:szCs w:val="24"/>
        </w:rPr>
        <w:t xml:space="preserve">nie do wnioskowanego zakresu czynności. </w:t>
      </w:r>
    </w:p>
    <w:p w:rsidR="003E4613" w:rsidRDefault="003E4613" w:rsidP="00544CF1">
      <w:pPr>
        <w:spacing w:line="360" w:lineRule="auto"/>
        <w:rPr>
          <w:sz w:val="24"/>
          <w:szCs w:val="24"/>
        </w:rPr>
      </w:pPr>
    </w:p>
    <w:p w:rsidR="003E4613" w:rsidRPr="00BA0BA1" w:rsidRDefault="003E4613" w:rsidP="00544CF1">
      <w:pPr>
        <w:spacing w:line="360" w:lineRule="auto"/>
        <w:rPr>
          <w:b/>
          <w:sz w:val="32"/>
          <w:szCs w:val="32"/>
        </w:rPr>
      </w:pPr>
      <w:r w:rsidRPr="00BA0BA1">
        <w:rPr>
          <w:b/>
          <w:sz w:val="32"/>
          <w:szCs w:val="32"/>
        </w:rPr>
        <w:t xml:space="preserve">Punkt 2: Sieci i instalacje cieplne wraz z urządzeniami pomocniczymi, o przesyle ciepła powyżej 50 </w:t>
      </w:r>
      <w:proofErr w:type="spellStart"/>
      <w:r w:rsidRPr="00BA0BA1">
        <w:rPr>
          <w:b/>
          <w:sz w:val="32"/>
          <w:szCs w:val="32"/>
        </w:rPr>
        <w:t>kW</w:t>
      </w:r>
      <w:proofErr w:type="spellEnd"/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Podstawowe pojęcia, wielkości, jednostki.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Wymiana ciepła.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Para wodna.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Powietrze wilgotne.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Armatura - metale.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Izolacja cieplna.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Materiały uszczelniające.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Rury i armatura.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Źródła ciepła.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Sieć ciepłownicza - zespoły i podział (sieć magistralna, sieć rozdzielcza, rozdzielnia, sposoby ułożenia sieci).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Instalacje cieplne.</w:t>
      </w:r>
    </w:p>
    <w:p w:rsidR="00BA0BA1" w:rsidRDefault="00BA0BA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Eksploatacja - </w:t>
      </w:r>
      <w:r w:rsidR="00EB49E9">
        <w:rPr>
          <w:sz w:val="24"/>
          <w:szCs w:val="24"/>
        </w:rPr>
        <w:t>stosow</w:t>
      </w:r>
      <w:r>
        <w:rPr>
          <w:sz w:val="24"/>
          <w:szCs w:val="24"/>
        </w:rPr>
        <w:t xml:space="preserve">nie do wnioskowanego zakresu czynności. 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</w:p>
    <w:p w:rsidR="002A4310" w:rsidRPr="002A4310" w:rsidRDefault="002A4310" w:rsidP="00544CF1">
      <w:pPr>
        <w:spacing w:line="360" w:lineRule="auto"/>
        <w:rPr>
          <w:b/>
          <w:sz w:val="32"/>
          <w:szCs w:val="32"/>
        </w:rPr>
      </w:pPr>
      <w:r w:rsidRPr="002A4310">
        <w:rPr>
          <w:b/>
          <w:sz w:val="32"/>
          <w:szCs w:val="32"/>
        </w:rPr>
        <w:t xml:space="preserve">Punkt 3: Turbiny parowe oraz wodne o mocy powyżej 50 </w:t>
      </w:r>
      <w:proofErr w:type="spellStart"/>
      <w:r w:rsidRPr="002A4310">
        <w:rPr>
          <w:b/>
          <w:sz w:val="32"/>
          <w:szCs w:val="32"/>
        </w:rPr>
        <w:t>kW</w:t>
      </w:r>
      <w:proofErr w:type="spellEnd"/>
      <w:r w:rsidRPr="002A4310">
        <w:rPr>
          <w:b/>
          <w:sz w:val="32"/>
          <w:szCs w:val="32"/>
        </w:rPr>
        <w:t>,  wraz z urządzeniami pomocniczymi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Podstawowe pojęcia, wielkości, jednostki.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Wymiana ciepła.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Para wodna.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Powietrze wilgotne.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Armatura - metale.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Izolacja cieplna.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Materiały uszczelniające.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Rury i armatura.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Źródła ciepła.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Klasyfikacja turbin.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Przeznaczenie.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Budowa, istotne parametry. 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Układy regulacji turbin.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Zabezpieczenia.</w:t>
      </w:r>
    </w:p>
    <w:p w:rsidR="002A4310" w:rsidRDefault="002A431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Eksploatacja - </w:t>
      </w:r>
      <w:r w:rsidR="00EB49E9">
        <w:rPr>
          <w:sz w:val="24"/>
          <w:szCs w:val="24"/>
        </w:rPr>
        <w:t>stosow</w:t>
      </w:r>
      <w:r>
        <w:rPr>
          <w:sz w:val="24"/>
          <w:szCs w:val="24"/>
        </w:rPr>
        <w:t xml:space="preserve">nie do wnioskowanego zakresu czynności. </w:t>
      </w:r>
    </w:p>
    <w:p w:rsidR="002B1AD6" w:rsidRDefault="002B1AD6" w:rsidP="00544CF1">
      <w:pPr>
        <w:spacing w:line="360" w:lineRule="auto"/>
        <w:rPr>
          <w:sz w:val="24"/>
          <w:szCs w:val="24"/>
        </w:rPr>
      </w:pPr>
    </w:p>
    <w:p w:rsidR="00544CF1" w:rsidRDefault="00544CF1" w:rsidP="00544CF1">
      <w:pPr>
        <w:spacing w:line="360" w:lineRule="auto"/>
        <w:rPr>
          <w:b/>
          <w:sz w:val="32"/>
          <w:szCs w:val="32"/>
        </w:rPr>
      </w:pPr>
    </w:p>
    <w:p w:rsidR="00544CF1" w:rsidRDefault="00544CF1" w:rsidP="00544CF1">
      <w:pPr>
        <w:spacing w:line="360" w:lineRule="auto"/>
        <w:rPr>
          <w:b/>
          <w:sz w:val="32"/>
          <w:szCs w:val="32"/>
        </w:rPr>
      </w:pPr>
    </w:p>
    <w:p w:rsidR="002B1AD6" w:rsidRDefault="002B1AD6" w:rsidP="00544CF1">
      <w:pPr>
        <w:spacing w:line="360" w:lineRule="auto"/>
        <w:rPr>
          <w:b/>
          <w:sz w:val="32"/>
          <w:szCs w:val="32"/>
        </w:rPr>
      </w:pPr>
      <w:r w:rsidRPr="002B1AD6">
        <w:rPr>
          <w:b/>
          <w:sz w:val="32"/>
          <w:szCs w:val="32"/>
        </w:rPr>
        <w:lastRenderedPageBreak/>
        <w:t xml:space="preserve">Punkt 4: Przemysłowe urządzenia odbiorcze pary i gorącej wody,  o mocy  powyżej 50 </w:t>
      </w:r>
      <w:proofErr w:type="spellStart"/>
      <w:r w:rsidRPr="002B1AD6">
        <w:rPr>
          <w:b/>
          <w:sz w:val="32"/>
          <w:szCs w:val="32"/>
        </w:rPr>
        <w:t>kW</w:t>
      </w:r>
      <w:proofErr w:type="spellEnd"/>
    </w:p>
    <w:p w:rsidR="002B1AD6" w:rsidRDefault="002B1AD6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Suszenie i suszarki.</w:t>
      </w:r>
    </w:p>
    <w:p w:rsidR="002B1AD6" w:rsidRDefault="002B1AD6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Wymienniki ciepła.</w:t>
      </w:r>
    </w:p>
    <w:p w:rsidR="002B1AD6" w:rsidRDefault="002B1AD6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Wyparki.</w:t>
      </w:r>
    </w:p>
    <w:p w:rsidR="002B1AD6" w:rsidRDefault="002B1AD6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Autoklawy.</w:t>
      </w:r>
    </w:p>
    <w:p w:rsidR="002B1AD6" w:rsidRDefault="002B1AD6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Kondensat.</w:t>
      </w:r>
    </w:p>
    <w:p w:rsidR="002B1AD6" w:rsidRDefault="002B1AD6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Eksploatacja - stosownie do wnioskowanego zakresu czynności</w:t>
      </w:r>
      <w:r w:rsidR="00587FC3">
        <w:rPr>
          <w:sz w:val="24"/>
          <w:szCs w:val="24"/>
        </w:rPr>
        <w:t>.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</w:p>
    <w:p w:rsidR="00587FC3" w:rsidRPr="00587FC3" w:rsidRDefault="00587FC3" w:rsidP="00544CF1">
      <w:pPr>
        <w:spacing w:line="360" w:lineRule="auto"/>
        <w:rPr>
          <w:b/>
          <w:sz w:val="32"/>
          <w:szCs w:val="32"/>
        </w:rPr>
      </w:pPr>
      <w:r w:rsidRPr="00587FC3">
        <w:rPr>
          <w:b/>
          <w:sz w:val="32"/>
          <w:szCs w:val="32"/>
        </w:rPr>
        <w:t xml:space="preserve">Punkt 5: Urządzenia wentylacji, klimatyzacji i chłodnicze, o mocy powyżej 50 </w:t>
      </w:r>
      <w:proofErr w:type="spellStart"/>
      <w:r w:rsidRPr="00587FC3">
        <w:rPr>
          <w:b/>
          <w:sz w:val="32"/>
          <w:szCs w:val="32"/>
        </w:rPr>
        <w:t>kW</w:t>
      </w:r>
      <w:proofErr w:type="spellEnd"/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Wentylacja i jej zadania.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2.Rodzaje wentylacji: naturalna i sztuczna.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Wentylacja nawiewna, wywiewna i nawiewno-wywiewna. 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Krotność wymiany powietrza.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Urządzenia klimatyzacyjne: budowa, działanie. 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Urządzenia chłodnicze: budowa, działanie.</w:t>
      </w:r>
    </w:p>
    <w:p w:rsidR="00587FC3" w:rsidRDefault="00587FC3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Eksploatacja - stosownie do wnioskowanego zakresu czynności.</w:t>
      </w:r>
    </w:p>
    <w:p w:rsidR="00811D14" w:rsidRDefault="00811D14" w:rsidP="00544CF1">
      <w:pPr>
        <w:spacing w:line="360" w:lineRule="auto"/>
        <w:rPr>
          <w:sz w:val="24"/>
          <w:szCs w:val="24"/>
        </w:rPr>
      </w:pPr>
    </w:p>
    <w:p w:rsidR="00811D14" w:rsidRDefault="00811D14" w:rsidP="00544CF1">
      <w:pPr>
        <w:spacing w:line="360" w:lineRule="auto"/>
        <w:rPr>
          <w:b/>
          <w:sz w:val="32"/>
          <w:szCs w:val="32"/>
        </w:rPr>
      </w:pPr>
      <w:r w:rsidRPr="00811D14">
        <w:rPr>
          <w:b/>
          <w:sz w:val="32"/>
          <w:szCs w:val="32"/>
        </w:rPr>
        <w:t xml:space="preserve">Punkt 6: Pompy, ssawy, wentylatory i dmuchawy, o mocy  powyżej 50 </w:t>
      </w:r>
      <w:proofErr w:type="spellStart"/>
      <w:r w:rsidRPr="00811D14">
        <w:rPr>
          <w:b/>
          <w:sz w:val="32"/>
          <w:szCs w:val="32"/>
        </w:rPr>
        <w:t>kW</w:t>
      </w:r>
      <w:proofErr w:type="spellEnd"/>
    </w:p>
    <w:p w:rsidR="00811D14" w:rsidRDefault="003A3A1F" w:rsidP="00544CF1">
      <w:pPr>
        <w:spacing w:line="360" w:lineRule="auto"/>
        <w:rPr>
          <w:sz w:val="24"/>
          <w:szCs w:val="24"/>
        </w:rPr>
      </w:pPr>
      <w:r w:rsidRPr="003A3A1F">
        <w:rPr>
          <w:sz w:val="24"/>
          <w:szCs w:val="24"/>
        </w:rPr>
        <w:t xml:space="preserve">1. </w:t>
      </w:r>
      <w:r>
        <w:rPr>
          <w:sz w:val="24"/>
          <w:szCs w:val="24"/>
        </w:rPr>
        <w:t>Zastosowanie pomp.</w:t>
      </w:r>
    </w:p>
    <w:p w:rsidR="003A3A1F" w:rsidRDefault="003A3A1F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Podział pomp w zależności od organu roboczego.</w:t>
      </w:r>
    </w:p>
    <w:p w:rsidR="003A3A1F" w:rsidRDefault="003A3A1F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Parametry pomp.</w:t>
      </w:r>
    </w:p>
    <w:p w:rsidR="003A3A1F" w:rsidRPr="003A3A1F" w:rsidRDefault="003A3A1F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Układy pomp.</w:t>
      </w:r>
    </w:p>
    <w:p w:rsidR="00587FC3" w:rsidRDefault="003A3A1F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Podział i zastosowanie wentylatorów.</w:t>
      </w:r>
    </w:p>
    <w:p w:rsidR="003A3A1F" w:rsidRDefault="003A3A1F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Budowa wentylatorów.</w:t>
      </w:r>
    </w:p>
    <w:p w:rsidR="003A3A1F" w:rsidRDefault="003A3A1F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Wyciszanie wentylatorów.</w:t>
      </w:r>
    </w:p>
    <w:p w:rsidR="003A3A1F" w:rsidRDefault="00BD145E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Rodzaje dmuchaw i ssaw.</w:t>
      </w:r>
    </w:p>
    <w:p w:rsidR="00BD145E" w:rsidRDefault="00BD145E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Eksploatacja - stosownie do wnioskowanego zakresu czynności.</w:t>
      </w:r>
    </w:p>
    <w:p w:rsidR="00BD145E" w:rsidRDefault="00BD145E" w:rsidP="00544CF1">
      <w:pPr>
        <w:spacing w:line="360" w:lineRule="auto"/>
        <w:rPr>
          <w:sz w:val="24"/>
          <w:szCs w:val="24"/>
        </w:rPr>
      </w:pPr>
    </w:p>
    <w:p w:rsidR="008E111A" w:rsidRDefault="008E111A" w:rsidP="00544CF1">
      <w:pPr>
        <w:spacing w:line="360" w:lineRule="auto"/>
        <w:rPr>
          <w:b/>
          <w:sz w:val="32"/>
          <w:szCs w:val="32"/>
        </w:rPr>
      </w:pPr>
      <w:r w:rsidRPr="008E111A">
        <w:rPr>
          <w:b/>
          <w:sz w:val="32"/>
          <w:szCs w:val="32"/>
        </w:rPr>
        <w:lastRenderedPageBreak/>
        <w:t xml:space="preserve">Punkt 7: Sprężarki o mocy powyżej 20 </w:t>
      </w:r>
      <w:proofErr w:type="spellStart"/>
      <w:r w:rsidRPr="008E111A">
        <w:rPr>
          <w:b/>
          <w:sz w:val="32"/>
          <w:szCs w:val="32"/>
        </w:rPr>
        <w:t>kW</w:t>
      </w:r>
      <w:proofErr w:type="spellEnd"/>
      <w:r w:rsidRPr="008E111A">
        <w:rPr>
          <w:b/>
          <w:sz w:val="32"/>
          <w:szCs w:val="32"/>
        </w:rPr>
        <w:t xml:space="preserve"> oraz instalacje sprężonego powietrza i gazów technicznych</w:t>
      </w:r>
    </w:p>
    <w:p w:rsidR="008E111A" w:rsidRDefault="008E111A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Sprężanie gazów.</w:t>
      </w:r>
    </w:p>
    <w:p w:rsidR="008E111A" w:rsidRDefault="008E111A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Budowa i rodzaje sprężarek.</w:t>
      </w:r>
    </w:p>
    <w:p w:rsidR="008E111A" w:rsidRDefault="008E111A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Istotne parametry.</w:t>
      </w:r>
    </w:p>
    <w:p w:rsidR="008E111A" w:rsidRDefault="008E111A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Eksploatacja - stosownie do wnioskowanego zakresu czynności.</w:t>
      </w:r>
    </w:p>
    <w:p w:rsidR="008E111A" w:rsidRDefault="008E111A" w:rsidP="00544CF1">
      <w:pPr>
        <w:spacing w:line="360" w:lineRule="auto"/>
        <w:rPr>
          <w:sz w:val="24"/>
          <w:szCs w:val="24"/>
        </w:rPr>
      </w:pPr>
    </w:p>
    <w:p w:rsidR="008E111A" w:rsidRDefault="008E111A" w:rsidP="00544CF1">
      <w:pPr>
        <w:spacing w:line="360" w:lineRule="auto"/>
        <w:rPr>
          <w:b/>
          <w:sz w:val="32"/>
          <w:szCs w:val="32"/>
        </w:rPr>
      </w:pPr>
      <w:r w:rsidRPr="008E111A">
        <w:rPr>
          <w:b/>
          <w:sz w:val="32"/>
          <w:szCs w:val="32"/>
        </w:rPr>
        <w:t>Punkt 8: Urządzenia do składowania, magazynowania i rozładunku paliw, o pojemności składowania odpowiadającej masie ponad 100 Mg</w:t>
      </w:r>
    </w:p>
    <w:p w:rsidR="008E111A" w:rsidRDefault="008E111A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3B30">
        <w:rPr>
          <w:sz w:val="24"/>
          <w:szCs w:val="24"/>
        </w:rPr>
        <w:t>Gromadzenie zapasów paliwa - przeznaczenie, sposoby.</w:t>
      </w:r>
    </w:p>
    <w:p w:rsidR="00323B30" w:rsidRDefault="00323B30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Magazynowanie paliw stałych: zwały, pryzmy, zbiorniki</w:t>
      </w:r>
      <w:r w:rsidR="007829E1">
        <w:rPr>
          <w:sz w:val="24"/>
          <w:szCs w:val="24"/>
        </w:rPr>
        <w:t>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Urządzenia do obsługi składowisk węgla.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Gromadzenie paliw ciekłych; zbiorniki, rozładunek z cystern do zbiorników.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Eksploatacja - stosownie do wnioskowanego zakresu czynności.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</w:p>
    <w:p w:rsidR="007829E1" w:rsidRDefault="007829E1" w:rsidP="00544CF1">
      <w:pPr>
        <w:spacing w:line="360" w:lineRule="auto"/>
        <w:rPr>
          <w:b/>
          <w:sz w:val="32"/>
          <w:szCs w:val="32"/>
        </w:rPr>
      </w:pPr>
      <w:r w:rsidRPr="007829E1">
        <w:rPr>
          <w:b/>
          <w:sz w:val="32"/>
          <w:szCs w:val="32"/>
        </w:rPr>
        <w:t xml:space="preserve">Punkt 9: Piece przemysłowe o mocy powyżej 50 </w:t>
      </w:r>
      <w:proofErr w:type="spellStart"/>
      <w:r w:rsidRPr="007829E1">
        <w:rPr>
          <w:b/>
          <w:sz w:val="32"/>
          <w:szCs w:val="32"/>
        </w:rPr>
        <w:t>kW</w:t>
      </w:r>
      <w:proofErr w:type="spellEnd"/>
    </w:p>
    <w:p w:rsidR="007829E1" w:rsidRDefault="007829E1" w:rsidP="00544CF1">
      <w:pPr>
        <w:spacing w:line="360" w:lineRule="auto"/>
        <w:rPr>
          <w:sz w:val="24"/>
          <w:szCs w:val="24"/>
        </w:rPr>
      </w:pPr>
      <w:r w:rsidRPr="007829E1">
        <w:rPr>
          <w:sz w:val="24"/>
          <w:szCs w:val="24"/>
        </w:rPr>
        <w:t xml:space="preserve">1. </w:t>
      </w:r>
      <w:r>
        <w:rPr>
          <w:sz w:val="24"/>
          <w:szCs w:val="24"/>
        </w:rPr>
        <w:t>Typy pieców - budowa, przeznaczenie, zabezpieczenia.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Eksploatacja - stosownie do wnioskowanego zakresu czynności.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</w:p>
    <w:p w:rsidR="007829E1" w:rsidRDefault="007829E1" w:rsidP="00544CF1">
      <w:pPr>
        <w:spacing w:line="360" w:lineRule="auto"/>
        <w:rPr>
          <w:b/>
          <w:sz w:val="32"/>
          <w:szCs w:val="32"/>
        </w:rPr>
      </w:pPr>
      <w:r w:rsidRPr="007829E1">
        <w:rPr>
          <w:b/>
          <w:sz w:val="32"/>
          <w:szCs w:val="32"/>
        </w:rPr>
        <w:t>Punkt 10: Aparatura kontrolno-pomiarowa i urządzenia automatycznej regulacji do urządzeń i inst</w:t>
      </w:r>
      <w:r>
        <w:rPr>
          <w:b/>
          <w:sz w:val="32"/>
          <w:szCs w:val="32"/>
        </w:rPr>
        <w:t>alacji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Wielkości i ich oznaczenia.</w:t>
      </w:r>
    </w:p>
    <w:p w:rsid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Przyrządy pomiarowe.</w:t>
      </w:r>
    </w:p>
    <w:p w:rsidR="007829E1" w:rsidRPr="007829E1" w:rsidRDefault="007829E1" w:rsidP="00544C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Odczyt: częstotliwość, metody i błędy odczytu. </w:t>
      </w:r>
    </w:p>
    <w:p w:rsidR="007829E1" w:rsidRPr="007829E1" w:rsidRDefault="007829E1" w:rsidP="00544CF1">
      <w:pPr>
        <w:spacing w:line="360" w:lineRule="auto"/>
        <w:rPr>
          <w:b/>
          <w:sz w:val="32"/>
          <w:szCs w:val="32"/>
        </w:rPr>
      </w:pPr>
    </w:p>
    <w:p w:rsidR="007829E1" w:rsidRPr="008E111A" w:rsidRDefault="007829E1" w:rsidP="00544CF1">
      <w:pPr>
        <w:spacing w:line="360" w:lineRule="auto"/>
        <w:rPr>
          <w:sz w:val="24"/>
          <w:szCs w:val="24"/>
        </w:rPr>
      </w:pPr>
    </w:p>
    <w:p w:rsidR="008E111A" w:rsidRPr="008E111A" w:rsidRDefault="008E111A" w:rsidP="00544CF1">
      <w:pPr>
        <w:spacing w:line="360" w:lineRule="auto"/>
        <w:rPr>
          <w:sz w:val="24"/>
          <w:szCs w:val="24"/>
        </w:rPr>
      </w:pPr>
    </w:p>
    <w:sectPr w:rsidR="008E111A" w:rsidRPr="008E111A" w:rsidSect="009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4613"/>
    <w:rsid w:val="00116576"/>
    <w:rsid w:val="002A4310"/>
    <w:rsid w:val="002B1AD6"/>
    <w:rsid w:val="00323B30"/>
    <w:rsid w:val="003A3A1F"/>
    <w:rsid w:val="003E4613"/>
    <w:rsid w:val="00544CF1"/>
    <w:rsid w:val="00587FC3"/>
    <w:rsid w:val="00637963"/>
    <w:rsid w:val="007829E1"/>
    <w:rsid w:val="007F6AC4"/>
    <w:rsid w:val="00811D14"/>
    <w:rsid w:val="008E111A"/>
    <w:rsid w:val="009E0F15"/>
    <w:rsid w:val="00A80AA6"/>
    <w:rsid w:val="00BA0BA1"/>
    <w:rsid w:val="00BD145E"/>
    <w:rsid w:val="00D37E92"/>
    <w:rsid w:val="00EB49E9"/>
    <w:rsid w:val="00E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11</cp:revision>
  <dcterms:created xsi:type="dcterms:W3CDTF">2018-12-10T10:46:00Z</dcterms:created>
  <dcterms:modified xsi:type="dcterms:W3CDTF">2018-12-11T09:40:00Z</dcterms:modified>
</cp:coreProperties>
</file>